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33CDF" w14:textId="5F22B30D" w:rsidR="005B76D9" w:rsidRDefault="00264163" w:rsidP="00264163">
      <w:pPr>
        <w:pBdr>
          <w:top w:val="single" w:sz="8" w:space="5" w:color="00000A"/>
          <w:left w:val="single" w:sz="8" w:space="4" w:color="00000A"/>
          <w:bottom w:val="single" w:sz="8" w:space="5" w:color="00000A"/>
          <w:right w:val="single" w:sz="8" w:space="4" w:color="00000A"/>
        </w:pBdr>
        <w:shd w:val="clear" w:color="auto" w:fill="EE8A4C"/>
        <w:tabs>
          <w:tab w:val="center" w:pos="5178"/>
          <w:tab w:val="right" w:pos="10356"/>
        </w:tabs>
        <w:spacing w:after="120" w:line="240" w:lineRule="auto"/>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75A18">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Règlement du VIDE</w:t>
      </w:r>
      <w:r w:rsidR="00AF4161">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75A18">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GRENIER TTSH </w:t>
      </w:r>
      <w:r w:rsidR="00AF4161">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5CD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Dimanche</w:t>
      </w:r>
      <w:r w:rsidR="00AF4161">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5CD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r w:rsidR="00AF4161">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mai 202</w:t>
      </w:r>
      <w:r w:rsidR="00665CD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11319B2" w14:textId="6BD88A99" w:rsidR="005B76D9" w:rsidRDefault="006C3AD0" w:rsidP="00264163">
      <w:pPr>
        <w:pBdr>
          <w:top w:val="single" w:sz="8" w:space="5" w:color="00000A"/>
          <w:left w:val="single" w:sz="8" w:space="4" w:color="00000A"/>
          <w:bottom w:val="single" w:sz="8" w:space="5" w:color="00000A"/>
          <w:right w:val="single" w:sz="8" w:space="4" w:color="00000A"/>
        </w:pBdr>
        <w:shd w:val="clear" w:color="auto" w:fill="EE8A4C"/>
        <w:spacing w:after="120" w:line="240" w:lineRule="auto"/>
        <w:jc w:val="center"/>
        <w:rPr>
          <w:sz w:val="24"/>
          <w:szCs w:val="24"/>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Parking du Super U</w:t>
      </w:r>
      <w:r w:rsidR="00AF416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r</w:t>
      </w:r>
      <w:r w:rsidR="00AF416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ue d</w:t>
      </w:r>
      <w:r w:rsidR="009627B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Lieutenant </w:t>
      </w:r>
      <w:proofErr w:type="spellStart"/>
      <w:r w:rsidR="009627B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Mouill</w:t>
      </w:r>
      <w:r w:rsidR="004C2E0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w:t>
      </w:r>
      <w:proofErr w:type="spellEnd"/>
      <w:r w:rsidR="00B75A18">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F416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44800 SAINT-HERBLAIN</w:t>
      </w:r>
    </w:p>
    <w:p w14:paraId="44CD7D9B" w14:textId="66666040"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Le vide</w:t>
      </w:r>
      <w:r w:rsidR="002D5BCD">
        <w:rPr>
          <w:rFonts w:ascii="Times New Roman" w:hAnsi="Times New Roman" w:cs="Times New Roman"/>
        </w:rPr>
        <w:t>-</w:t>
      </w:r>
      <w:r>
        <w:rPr>
          <w:rFonts w:ascii="Times New Roman" w:hAnsi="Times New Roman" w:cs="Times New Roman"/>
        </w:rPr>
        <w:t>grenier est organisé par l’association sportive Tennis de Table Saint Herblain (TTSH).</w:t>
      </w:r>
    </w:p>
    <w:p w14:paraId="1A588924" w14:textId="66D4EC28"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Le vide</w:t>
      </w:r>
      <w:r w:rsidR="002D5BCD">
        <w:rPr>
          <w:rFonts w:ascii="Times New Roman" w:hAnsi="Times New Roman" w:cs="Times New Roman"/>
        </w:rPr>
        <w:t>-</w:t>
      </w:r>
      <w:r>
        <w:rPr>
          <w:rFonts w:ascii="Times New Roman" w:hAnsi="Times New Roman" w:cs="Times New Roman"/>
        </w:rPr>
        <w:t xml:space="preserve">grenier est réservé aux particuliers et </w:t>
      </w:r>
      <w:r w:rsidR="00C932B7">
        <w:rPr>
          <w:rFonts w:ascii="Times New Roman" w:hAnsi="Times New Roman" w:cs="Times New Roman"/>
        </w:rPr>
        <w:t>aux professionnels et concerne</w:t>
      </w:r>
      <w:r>
        <w:rPr>
          <w:rFonts w:ascii="Times New Roman" w:hAnsi="Times New Roman" w:cs="Times New Roman"/>
        </w:rPr>
        <w:t xml:space="preserve"> uniquement des objets d’occasions.</w:t>
      </w:r>
    </w:p>
    <w:p w14:paraId="5191D7C9" w14:textId="16FDB05B" w:rsidR="005B76D9" w:rsidRDefault="00B75A18" w:rsidP="00665CDC">
      <w:pPr>
        <w:pStyle w:val="Paragraphedeliste"/>
        <w:numPr>
          <w:ilvl w:val="0"/>
          <w:numId w:val="1"/>
        </w:numPr>
        <w:spacing w:after="0" w:line="240" w:lineRule="auto"/>
        <w:ind w:left="284"/>
        <w:jc w:val="both"/>
      </w:pPr>
      <w:r>
        <w:rPr>
          <w:rFonts w:ascii="Times New Roman" w:hAnsi="Times New Roman" w:cs="Times New Roman"/>
        </w:rPr>
        <w:t xml:space="preserve">Seront reconnus exposants, les personnes physiques ainsi que les associations (loi 1901) dont le bulletin d’inscription daté et signé sera parvenu à l’organisateur accompagné du règlement avant le </w:t>
      </w:r>
      <w:r w:rsidR="00665CDC">
        <w:rPr>
          <w:rFonts w:ascii="Times New Roman" w:hAnsi="Times New Roman" w:cs="Times New Roman"/>
          <w:b/>
          <w:u w:val="single"/>
        </w:rPr>
        <w:t>Dimanche</w:t>
      </w:r>
      <w:r w:rsidR="00912239">
        <w:rPr>
          <w:rFonts w:ascii="Times New Roman" w:hAnsi="Times New Roman" w:cs="Times New Roman"/>
          <w:b/>
          <w:u w:val="single"/>
        </w:rPr>
        <w:t xml:space="preserve"> </w:t>
      </w:r>
      <w:r w:rsidR="00665CDC">
        <w:rPr>
          <w:rFonts w:ascii="Times New Roman" w:hAnsi="Times New Roman" w:cs="Times New Roman"/>
          <w:b/>
          <w:u w:val="single"/>
        </w:rPr>
        <w:t>29</w:t>
      </w:r>
      <w:r>
        <w:rPr>
          <w:rFonts w:ascii="Times New Roman" w:hAnsi="Times New Roman" w:cs="Times New Roman"/>
          <w:b/>
          <w:u w:val="single"/>
        </w:rPr>
        <w:t xml:space="preserve"> mai 20</w:t>
      </w:r>
      <w:r w:rsidR="00AF4161">
        <w:rPr>
          <w:rFonts w:ascii="Times New Roman" w:hAnsi="Times New Roman" w:cs="Times New Roman"/>
          <w:b/>
          <w:u w:val="single"/>
        </w:rPr>
        <w:t>2</w:t>
      </w:r>
      <w:r w:rsidR="00665CDC">
        <w:rPr>
          <w:rFonts w:ascii="Times New Roman" w:hAnsi="Times New Roman" w:cs="Times New Roman"/>
          <w:b/>
          <w:u w:val="single"/>
        </w:rPr>
        <w:t>2</w:t>
      </w:r>
      <w:r>
        <w:rPr>
          <w:rFonts w:ascii="Times New Roman" w:hAnsi="Times New Roman" w:cs="Times New Roman"/>
        </w:rPr>
        <w:t>.</w:t>
      </w:r>
    </w:p>
    <w:p w14:paraId="63100C37" w14:textId="77777777"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Les enfants de moins de 15 ans devront être accompagnés d’un adulte, les mineurs devront fournir une autorisation parentale.</w:t>
      </w:r>
    </w:p>
    <w:p w14:paraId="79B17DC8" w14:textId="77777777"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Les organisateurs se réservent le droit de sélectionner les participants. Les exposants sont responsables de la provenance et de la vente des objets qu’ils proposent au public.</w:t>
      </w:r>
    </w:p>
    <w:p w14:paraId="29335FC3" w14:textId="77777777"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Il est interdit de vendre des armes, des animaux, des produits alimentaires, des plantes, des fleurs et tout objet illicite.</w:t>
      </w:r>
    </w:p>
    <w:p w14:paraId="32ED8A4A" w14:textId="77777777"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Les exposants sont responsables des dommages qu’ils pourraient occasionner aux personnes, aux biens, aux marchandises d’autrui, ainsi qu’aux aménagements loués pour l’association. Ils doivent de ce fait être couverts par leur propre assurance.</w:t>
      </w:r>
    </w:p>
    <w:p w14:paraId="5DDF198A" w14:textId="77777777"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L’accès des véhicules sur les emplacements désignés ne sera autorisé que le temps de décharger les objets et ce jusqu’à la limite de sécurité d’accessibilité au lieu.</w:t>
      </w:r>
    </w:p>
    <w:p w14:paraId="52E3A91C" w14:textId="5ED457F2"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La vente au public sera autorisée uniquement de 8h30 à 18h</w:t>
      </w:r>
      <w:r w:rsidR="009627B1">
        <w:rPr>
          <w:rFonts w:ascii="Times New Roman" w:hAnsi="Times New Roman" w:cs="Times New Roman"/>
        </w:rPr>
        <w:t>30</w:t>
      </w:r>
      <w:r>
        <w:rPr>
          <w:rFonts w:ascii="Times New Roman" w:hAnsi="Times New Roman" w:cs="Times New Roman"/>
        </w:rPr>
        <w:t>.</w:t>
      </w:r>
    </w:p>
    <w:p w14:paraId="02DB792F" w14:textId="7B3C7323"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Tout participant devra respecter les limite</w:t>
      </w:r>
      <w:r w:rsidR="004C2E00">
        <w:rPr>
          <w:rFonts w:ascii="Times New Roman" w:hAnsi="Times New Roman" w:cs="Times New Roman"/>
        </w:rPr>
        <w:t>s de son emplacement d’environ 12m²</w:t>
      </w:r>
      <w:bookmarkStart w:id="0" w:name="_GoBack"/>
      <w:bookmarkEnd w:id="0"/>
      <w:r>
        <w:rPr>
          <w:rFonts w:ascii="Times New Roman" w:hAnsi="Times New Roman" w:cs="Times New Roman"/>
        </w:rPr>
        <w:t>.</w:t>
      </w:r>
    </w:p>
    <w:p w14:paraId="38C4A3AA" w14:textId="77777777"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En fin de journée, les participants veilleront à emporter tous les invendus, tous</w:t>
      </w:r>
      <w:r w:rsidR="006D5F79">
        <w:rPr>
          <w:rFonts w:ascii="Times New Roman" w:hAnsi="Times New Roman" w:cs="Times New Roman"/>
        </w:rPr>
        <w:t xml:space="preserve"> les emballages et à laisser leur</w:t>
      </w:r>
      <w:r>
        <w:rPr>
          <w:rFonts w:ascii="Times New Roman" w:hAnsi="Times New Roman" w:cs="Times New Roman"/>
        </w:rPr>
        <w:t xml:space="preserve"> emplacement et les alentours propres.</w:t>
      </w:r>
    </w:p>
    <w:p w14:paraId="6AC79550" w14:textId="77777777"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Le tri sélectif est obligatoire sur le site. Des bacs seront mis à disposition.</w:t>
      </w:r>
    </w:p>
    <w:p w14:paraId="05B805C4" w14:textId="77777777"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Les organisateurs ne procéderont à aucun remboursement même en cas d’intempéries, sauf en cas d’annulation par le TTSH.</w:t>
      </w:r>
    </w:p>
    <w:p w14:paraId="7FC1F2A9" w14:textId="77777777"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Les emplacements non utilisés après 9h pourront être loués à tout autre personne n’ayant pas de réservation.</w:t>
      </w:r>
    </w:p>
    <w:p w14:paraId="4E874204" w14:textId="67D98E70"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bookmarkStart w:id="1" w:name="__DdeLink__120_1809016632"/>
      <w:bookmarkEnd w:id="1"/>
      <w:r>
        <w:rPr>
          <w:rFonts w:ascii="Times New Roman" w:hAnsi="Times New Roman" w:cs="Times New Roman"/>
        </w:rPr>
        <w:t>Les exposants do</w:t>
      </w:r>
      <w:r w:rsidR="009627B1">
        <w:rPr>
          <w:rFonts w:ascii="Times New Roman" w:hAnsi="Times New Roman" w:cs="Times New Roman"/>
        </w:rPr>
        <w:t>ivent arriver entre 6h30 et 8h</w:t>
      </w:r>
      <w:r>
        <w:rPr>
          <w:rFonts w:ascii="Times New Roman" w:hAnsi="Times New Roman" w:cs="Times New Roman"/>
        </w:rPr>
        <w:t xml:space="preserve"> et devront avoir quitté leur emplacement à 19h.</w:t>
      </w:r>
    </w:p>
    <w:p w14:paraId="35FC80C6" w14:textId="77777777" w:rsidR="005B76D9" w:rsidRDefault="00B75A18" w:rsidP="00665CDC">
      <w:pPr>
        <w:pStyle w:val="Paragraphedeliste"/>
        <w:numPr>
          <w:ilvl w:val="0"/>
          <w:numId w:val="1"/>
        </w:numPr>
        <w:spacing w:after="0" w:line="240" w:lineRule="auto"/>
        <w:ind w:left="284"/>
        <w:jc w:val="both"/>
        <w:rPr>
          <w:rFonts w:ascii="Times New Roman" w:hAnsi="Times New Roman" w:cs="Times New Roman"/>
        </w:rPr>
      </w:pPr>
      <w:r>
        <w:rPr>
          <w:rFonts w:ascii="Times New Roman" w:hAnsi="Times New Roman" w:cs="Times New Roman"/>
        </w:rPr>
        <w:t xml:space="preserve">Un café sera offert à l’arrivée de chaque exposant. </w:t>
      </w:r>
    </w:p>
    <w:p w14:paraId="32E5064B" w14:textId="77777777" w:rsidR="005B76D9" w:rsidRDefault="005B76D9">
      <w:pPr>
        <w:pStyle w:val="Paragraphedeliste"/>
        <w:spacing w:after="0" w:line="240" w:lineRule="auto"/>
        <w:ind w:left="397"/>
        <w:jc w:val="both"/>
        <w:rPr>
          <w:rFonts w:ascii="Times New Roman" w:hAnsi="Times New Roman" w:cs="Times New Roman"/>
          <w:sz w:val="24"/>
          <w:szCs w:val="24"/>
        </w:rPr>
      </w:pPr>
    </w:p>
    <w:p w14:paraId="172F4756" w14:textId="77777777" w:rsidR="005B76D9" w:rsidRDefault="00B75A18" w:rsidP="0076668A">
      <w:pPr>
        <w:shd w:val="clear" w:color="auto" w:fill="F6B172"/>
        <w:spacing w:after="0"/>
        <w:rPr>
          <w:rFonts w:ascii="Times New Roman" w:hAnsi="Times New Roman" w:cs="Times New Roman"/>
          <w:sz w:val="24"/>
          <w:szCs w:val="24"/>
        </w:rPr>
      </w:pPr>
      <w:r>
        <w:rPr>
          <w:rFonts w:ascii="Times New Roman" w:hAnsi="Times New Roman" w:cs="Times New Roman"/>
          <w:sz w:val="24"/>
          <w:szCs w:val="24"/>
        </w:rPr>
        <w:t>Pour votre inscription, transmettez votre demande à l’adresse ci-dessous avec les documents suivants :</w:t>
      </w:r>
    </w:p>
    <w:p w14:paraId="0BD06ACA" w14:textId="77777777" w:rsidR="005B76D9" w:rsidRDefault="00B75A18" w:rsidP="0076668A">
      <w:pPr>
        <w:pStyle w:val="Paragraphedeliste"/>
        <w:numPr>
          <w:ilvl w:val="0"/>
          <w:numId w:val="2"/>
        </w:numPr>
        <w:shd w:val="clear" w:color="auto" w:fill="F6B172"/>
        <w:spacing w:after="0"/>
      </w:pPr>
      <w:r>
        <w:rPr>
          <w:rFonts w:ascii="Times New Roman" w:hAnsi="Times New Roman" w:cs="Times New Roman"/>
          <w:sz w:val="24"/>
          <w:szCs w:val="24"/>
        </w:rPr>
        <w:t>Le bulletin d’inscription complété</w:t>
      </w:r>
    </w:p>
    <w:p w14:paraId="559D71DE" w14:textId="0EB0B953" w:rsidR="005B76D9" w:rsidRDefault="00B75A18" w:rsidP="0076668A">
      <w:pPr>
        <w:pStyle w:val="Paragraphedeliste"/>
        <w:numPr>
          <w:ilvl w:val="0"/>
          <w:numId w:val="2"/>
        </w:numPr>
        <w:shd w:val="clear" w:color="auto" w:fill="F6B172"/>
        <w:spacing w:after="0"/>
        <w:rPr>
          <w:rFonts w:ascii="Times New Roman" w:hAnsi="Times New Roman" w:cs="Times New Roman"/>
          <w:sz w:val="24"/>
          <w:szCs w:val="24"/>
        </w:rPr>
      </w:pPr>
      <w:r>
        <w:rPr>
          <w:rFonts w:ascii="Times New Roman" w:hAnsi="Times New Roman" w:cs="Times New Roman"/>
          <w:sz w:val="24"/>
          <w:szCs w:val="24"/>
        </w:rPr>
        <w:t xml:space="preserve">La photocopie </w:t>
      </w:r>
      <w:r w:rsidRPr="0076668A">
        <w:rPr>
          <w:rFonts w:ascii="Times New Roman" w:hAnsi="Times New Roman" w:cs="Times New Roman"/>
          <w:sz w:val="24"/>
          <w:szCs w:val="24"/>
          <w:u w:val="single"/>
          <w:shd w:val="clear" w:color="auto" w:fill="F6B172"/>
        </w:rPr>
        <w:t>recto</w:t>
      </w:r>
      <w:r w:rsidR="00264163" w:rsidRPr="0076668A">
        <w:rPr>
          <w:rFonts w:ascii="Times New Roman" w:hAnsi="Times New Roman" w:cs="Times New Roman"/>
          <w:sz w:val="24"/>
          <w:szCs w:val="24"/>
          <w:u w:val="single"/>
          <w:shd w:val="clear" w:color="auto" w:fill="F6B172"/>
        </w:rPr>
        <w:t>-</w:t>
      </w:r>
      <w:r w:rsidRPr="0076668A">
        <w:rPr>
          <w:rFonts w:ascii="Times New Roman" w:hAnsi="Times New Roman" w:cs="Times New Roman"/>
          <w:sz w:val="24"/>
          <w:szCs w:val="24"/>
          <w:u w:val="single"/>
          <w:shd w:val="clear" w:color="auto" w:fill="F6B172"/>
        </w:rPr>
        <w:t>verso</w:t>
      </w:r>
      <w:r>
        <w:rPr>
          <w:rFonts w:ascii="Times New Roman" w:hAnsi="Times New Roman" w:cs="Times New Roman"/>
          <w:sz w:val="24"/>
          <w:szCs w:val="24"/>
        </w:rPr>
        <w:t xml:space="preserve"> de votre Carte N</w:t>
      </w:r>
      <w:r w:rsidR="00AF4161">
        <w:rPr>
          <w:rFonts w:ascii="Times New Roman" w:hAnsi="Times New Roman" w:cs="Times New Roman"/>
          <w:sz w:val="24"/>
          <w:szCs w:val="24"/>
        </w:rPr>
        <w:t>ationale d</w:t>
      </w:r>
      <w:r>
        <w:rPr>
          <w:rFonts w:ascii="Times New Roman" w:hAnsi="Times New Roman" w:cs="Times New Roman"/>
          <w:sz w:val="24"/>
          <w:szCs w:val="24"/>
        </w:rPr>
        <w:t>’Identité (CNI)</w:t>
      </w:r>
    </w:p>
    <w:p w14:paraId="14262B1E" w14:textId="72483FD1" w:rsidR="005B76D9" w:rsidRDefault="00B75A18" w:rsidP="0076668A">
      <w:pPr>
        <w:pStyle w:val="Paragraphedeliste"/>
        <w:numPr>
          <w:ilvl w:val="0"/>
          <w:numId w:val="2"/>
        </w:numPr>
        <w:shd w:val="clear" w:color="auto" w:fill="F6B172"/>
        <w:spacing w:after="0"/>
        <w:rPr>
          <w:rFonts w:ascii="Times New Roman" w:hAnsi="Times New Roman" w:cs="Times New Roman"/>
          <w:sz w:val="24"/>
          <w:szCs w:val="24"/>
        </w:rPr>
      </w:pPr>
      <w:r>
        <w:rPr>
          <w:rFonts w:ascii="Times New Roman" w:hAnsi="Times New Roman" w:cs="Times New Roman"/>
          <w:sz w:val="24"/>
          <w:szCs w:val="24"/>
        </w:rPr>
        <w:t>Le règlement par chèque à l’ordre du TTSH</w:t>
      </w:r>
    </w:p>
    <w:p w14:paraId="1750CCBB" w14:textId="09214678" w:rsidR="005B76D9" w:rsidRDefault="00B75A18" w:rsidP="0076668A">
      <w:pPr>
        <w:shd w:val="clear" w:color="auto" w:fill="F6B172"/>
        <w:spacing w:after="0"/>
        <w:ind w:firstLine="567"/>
      </w:pPr>
      <w:r>
        <w:rPr>
          <w:rFonts w:ascii="Times New Roman" w:hAnsi="Times New Roman" w:cs="Times New Roman"/>
          <w:sz w:val="24"/>
          <w:szCs w:val="24"/>
        </w:rPr>
        <w:t>Prix : 1 emplacement 12</w:t>
      </w:r>
      <w:r w:rsidR="00AF4161">
        <w:rPr>
          <w:rFonts w:ascii="Times New Roman" w:hAnsi="Times New Roman" w:cs="Times New Roman"/>
          <w:sz w:val="24"/>
          <w:szCs w:val="24"/>
        </w:rPr>
        <w:t xml:space="preserve"> </w:t>
      </w:r>
      <w:r>
        <w:rPr>
          <w:rFonts w:ascii="Times New Roman" w:hAnsi="Times New Roman" w:cs="Times New Roman"/>
          <w:sz w:val="24"/>
          <w:szCs w:val="24"/>
        </w:rPr>
        <w:t>€, 2 emplacements 22</w:t>
      </w:r>
      <w:r w:rsidR="00AF4161">
        <w:rPr>
          <w:rFonts w:ascii="Times New Roman" w:hAnsi="Times New Roman" w:cs="Times New Roman"/>
          <w:sz w:val="24"/>
          <w:szCs w:val="24"/>
        </w:rPr>
        <w:t xml:space="preserve"> </w:t>
      </w:r>
      <w:r>
        <w:rPr>
          <w:rFonts w:ascii="Times New Roman" w:hAnsi="Times New Roman" w:cs="Times New Roman"/>
          <w:sz w:val="24"/>
          <w:szCs w:val="24"/>
        </w:rPr>
        <w:t>€, 3 emplacements 33</w:t>
      </w:r>
      <w:r w:rsidR="00AF4161">
        <w:rPr>
          <w:rFonts w:ascii="Times New Roman" w:hAnsi="Times New Roman" w:cs="Times New Roman"/>
          <w:sz w:val="24"/>
          <w:szCs w:val="24"/>
        </w:rPr>
        <w:t xml:space="preserve"> </w:t>
      </w:r>
      <w:r>
        <w:rPr>
          <w:rFonts w:ascii="Times New Roman" w:hAnsi="Times New Roman" w:cs="Times New Roman"/>
          <w:sz w:val="24"/>
          <w:szCs w:val="24"/>
        </w:rPr>
        <w:t>€, 4 emplacements 44</w:t>
      </w:r>
      <w:r w:rsidR="00AF4161">
        <w:rPr>
          <w:rFonts w:ascii="Times New Roman" w:hAnsi="Times New Roman" w:cs="Times New Roman"/>
          <w:sz w:val="24"/>
          <w:szCs w:val="24"/>
        </w:rPr>
        <w:t xml:space="preserve"> </w:t>
      </w:r>
      <w:r>
        <w:rPr>
          <w:rFonts w:ascii="Times New Roman" w:hAnsi="Times New Roman" w:cs="Times New Roman"/>
          <w:sz w:val="24"/>
          <w:szCs w:val="24"/>
        </w:rPr>
        <w:t>€.</w:t>
      </w:r>
    </w:p>
    <w:p w14:paraId="11CAE991" w14:textId="65B54624" w:rsidR="005B76D9" w:rsidRDefault="00B75A18" w:rsidP="0076668A">
      <w:pPr>
        <w:shd w:val="clear" w:color="auto" w:fill="F6B172"/>
        <w:spacing w:before="60" w:after="120"/>
        <w:jc w:val="both"/>
      </w:pPr>
      <w:r>
        <w:rPr>
          <w:rFonts w:ascii="Times New Roman" w:hAnsi="Times New Roman" w:cs="Times New Roman"/>
          <w:sz w:val="24"/>
          <w:szCs w:val="24"/>
        </w:rPr>
        <w:t>A</w:t>
      </w:r>
      <w:r w:rsidR="00F14B72">
        <w:rPr>
          <w:rFonts w:ascii="Times New Roman" w:hAnsi="Times New Roman" w:cs="Times New Roman"/>
          <w:sz w:val="24"/>
          <w:szCs w:val="24"/>
        </w:rPr>
        <w:t>dresse</w:t>
      </w:r>
      <w:r>
        <w:rPr>
          <w:rFonts w:ascii="Times New Roman" w:hAnsi="Times New Roman" w:cs="Times New Roman"/>
          <w:sz w:val="24"/>
          <w:szCs w:val="24"/>
        </w:rPr>
        <w:t> :</w:t>
      </w:r>
      <w:r w:rsidR="00F14B72">
        <w:rPr>
          <w:rFonts w:ascii="Times New Roman" w:hAnsi="Times New Roman" w:cs="Times New Roman"/>
          <w:sz w:val="24"/>
          <w:szCs w:val="24"/>
        </w:rPr>
        <w:tab/>
      </w:r>
      <w:r>
        <w:rPr>
          <w:rFonts w:ascii="Times New Roman" w:hAnsi="Times New Roman" w:cs="Times New Roman"/>
          <w:sz w:val="24"/>
          <w:szCs w:val="24"/>
        </w:rPr>
        <w:t>TTSH / M</w:t>
      </w:r>
      <w:r w:rsidR="00AF4161">
        <w:rPr>
          <w:rFonts w:ascii="Times New Roman" w:hAnsi="Times New Roman" w:cs="Times New Roman"/>
          <w:sz w:val="24"/>
          <w:szCs w:val="24"/>
        </w:rPr>
        <w:t>. Édouard LE BOULAIRE</w:t>
      </w:r>
      <w:r>
        <w:rPr>
          <w:rFonts w:ascii="Times New Roman" w:hAnsi="Times New Roman" w:cs="Times New Roman"/>
          <w:sz w:val="24"/>
          <w:szCs w:val="24"/>
        </w:rPr>
        <w:t xml:space="preserve"> – </w:t>
      </w:r>
      <w:r w:rsidR="00AF4161">
        <w:rPr>
          <w:rFonts w:ascii="Times New Roman" w:hAnsi="Times New Roman" w:cs="Times New Roman"/>
          <w:sz w:val="24"/>
          <w:szCs w:val="24"/>
        </w:rPr>
        <w:t>2 rue Louis Boutin</w:t>
      </w:r>
      <w:r>
        <w:rPr>
          <w:rFonts w:ascii="Times New Roman" w:hAnsi="Times New Roman" w:cs="Times New Roman"/>
          <w:sz w:val="24"/>
          <w:szCs w:val="24"/>
        </w:rPr>
        <w:t xml:space="preserve"> </w:t>
      </w:r>
      <w:r w:rsidR="00AF4161">
        <w:rPr>
          <w:rFonts w:ascii="Times New Roman" w:hAnsi="Times New Roman" w:cs="Times New Roman"/>
          <w:sz w:val="24"/>
          <w:szCs w:val="24"/>
        </w:rPr>
        <w:t>-</w:t>
      </w:r>
      <w:r>
        <w:rPr>
          <w:rFonts w:ascii="Times New Roman" w:hAnsi="Times New Roman" w:cs="Times New Roman"/>
          <w:sz w:val="24"/>
          <w:szCs w:val="24"/>
        </w:rPr>
        <w:t xml:space="preserve"> 44800 SAINT</w:t>
      </w:r>
      <w:r w:rsidR="00AF4161">
        <w:rPr>
          <w:rFonts w:ascii="Times New Roman" w:hAnsi="Times New Roman" w:cs="Times New Roman"/>
          <w:sz w:val="24"/>
          <w:szCs w:val="24"/>
        </w:rPr>
        <w:t>-</w:t>
      </w:r>
      <w:r>
        <w:rPr>
          <w:rFonts w:ascii="Times New Roman" w:hAnsi="Times New Roman" w:cs="Times New Roman"/>
          <w:sz w:val="24"/>
          <w:szCs w:val="24"/>
        </w:rPr>
        <w:t xml:space="preserve">HERBLAIN. </w:t>
      </w:r>
      <w:r>
        <w:rPr>
          <w:rFonts w:ascii="Times New Roman" w:hAnsi="Times New Roman" w:cs="Times New Roman"/>
          <w:sz w:val="24"/>
          <w:szCs w:val="24"/>
        </w:rPr>
        <w:br/>
        <w:t xml:space="preserve">Tél : </w:t>
      </w:r>
      <w:r w:rsidR="00F14B72">
        <w:rPr>
          <w:rFonts w:ascii="Times New Roman" w:hAnsi="Times New Roman" w:cs="Times New Roman"/>
          <w:sz w:val="24"/>
          <w:szCs w:val="24"/>
        </w:rPr>
        <w:tab/>
      </w:r>
      <w:r w:rsidR="00F14B72">
        <w:rPr>
          <w:rFonts w:ascii="Times New Roman" w:hAnsi="Times New Roman" w:cs="Times New Roman"/>
          <w:sz w:val="24"/>
          <w:szCs w:val="24"/>
        </w:rPr>
        <w:tab/>
      </w:r>
      <w:r>
        <w:rPr>
          <w:rFonts w:ascii="Times New Roman" w:hAnsi="Times New Roman" w:cs="Times New Roman"/>
          <w:sz w:val="24"/>
          <w:szCs w:val="24"/>
        </w:rPr>
        <w:t>0</w:t>
      </w:r>
      <w:r w:rsidR="00FD4FD6">
        <w:rPr>
          <w:rFonts w:ascii="Times New Roman" w:hAnsi="Times New Roman" w:cs="Times New Roman"/>
          <w:sz w:val="24"/>
          <w:szCs w:val="24"/>
        </w:rPr>
        <w:t>6 78 54 39 09</w:t>
      </w:r>
      <w:r>
        <w:rPr>
          <w:rFonts w:ascii="Times New Roman" w:hAnsi="Times New Roman" w:cs="Times New Roman"/>
          <w:sz w:val="24"/>
          <w:szCs w:val="24"/>
        </w:rPr>
        <w:t xml:space="preserve"> </w:t>
      </w:r>
      <w:r w:rsidR="00FD4FD6">
        <w:rPr>
          <w:rFonts w:ascii="Times New Roman" w:hAnsi="Times New Roman" w:cs="Times New Roman"/>
          <w:sz w:val="24"/>
          <w:szCs w:val="24"/>
        </w:rPr>
        <w:t>-</w:t>
      </w:r>
      <w:r>
        <w:rPr>
          <w:rFonts w:ascii="Times New Roman" w:hAnsi="Times New Roman" w:cs="Times New Roman"/>
          <w:sz w:val="24"/>
          <w:szCs w:val="24"/>
        </w:rPr>
        <w:t xml:space="preserve"> </w:t>
      </w:r>
      <w:r w:rsidR="00FD4FD6">
        <w:rPr>
          <w:rFonts w:ascii="Times New Roman" w:hAnsi="Times New Roman" w:cs="Times New Roman"/>
          <w:sz w:val="24"/>
          <w:szCs w:val="24"/>
        </w:rPr>
        <w:t>Courriel</w:t>
      </w:r>
      <w:r>
        <w:rPr>
          <w:rFonts w:ascii="Times New Roman" w:hAnsi="Times New Roman" w:cs="Times New Roman"/>
          <w:sz w:val="24"/>
          <w:szCs w:val="24"/>
        </w:rPr>
        <w:t xml:space="preserve"> : </w:t>
      </w:r>
      <w:r w:rsidR="009627B1">
        <w:rPr>
          <w:rFonts w:ascii="Times New Roman" w:hAnsi="Times New Roman" w:cs="Times New Roman"/>
          <w:sz w:val="24"/>
          <w:szCs w:val="24"/>
        </w:rPr>
        <w:t>evenements.ttsh@gmail.com</w:t>
      </w:r>
      <w:r>
        <w:rPr>
          <w:rFonts w:ascii="Times New Roman" w:hAnsi="Times New Roman" w:cs="Times New Roman"/>
          <w:sz w:val="24"/>
          <w:szCs w:val="24"/>
        </w:rPr>
        <w:t>.</w:t>
      </w:r>
    </w:p>
    <w:p w14:paraId="306F2C07" w14:textId="316DFBE7" w:rsidR="005B76D9" w:rsidRDefault="00B75A18" w:rsidP="0076668A">
      <w:pPr>
        <w:pBdr>
          <w:top w:val="single" w:sz="8" w:space="5" w:color="00000A"/>
          <w:left w:val="single" w:sz="8" w:space="4" w:color="00000A"/>
          <w:bottom w:val="single" w:sz="8" w:space="5" w:color="00000A"/>
          <w:right w:val="single" w:sz="8" w:space="4" w:color="00000A"/>
        </w:pBdr>
        <w:shd w:val="clear" w:color="auto" w:fill="EB6F31"/>
        <w:spacing w:after="120" w:line="240" w:lineRule="auto"/>
        <w:jc w:val="center"/>
        <w:rPr>
          <w:rFonts w:ascii="Times New Roman" w:hAnsi="Times New Roman" w:cs="Times New Roman"/>
          <w:b/>
          <w:color w:val="000000" w:themeColor="text1"/>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BULLETIN D’INSCRIPTION au VIDE</w:t>
      </w:r>
      <w:r w:rsidR="00FD4FD6">
        <w:rPr>
          <w:rFonts w:ascii="Times New Roman" w:hAnsi="Times New Roman" w:cs="Times New Roman"/>
          <w:b/>
          <w:color w:val="000000" w:themeColor="text1"/>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w:t>
      </w:r>
      <w:r>
        <w:rPr>
          <w:rFonts w:ascii="Times New Roman" w:hAnsi="Times New Roman" w:cs="Times New Roman"/>
          <w:b/>
          <w:color w:val="000000" w:themeColor="text1"/>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GRENIER TTSH 20</w:t>
      </w:r>
      <w:r w:rsidR="00FD4FD6">
        <w:rPr>
          <w:rFonts w:ascii="Times New Roman" w:hAnsi="Times New Roman" w:cs="Times New Roman"/>
          <w:b/>
          <w:color w:val="000000" w:themeColor="text1"/>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2</w:t>
      </w:r>
      <w:r w:rsidR="00665CDC">
        <w:rPr>
          <w:rFonts w:ascii="Times New Roman" w:hAnsi="Times New Roman" w:cs="Times New Roman"/>
          <w:b/>
          <w:color w:val="000000" w:themeColor="text1"/>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2</w:t>
      </w:r>
    </w:p>
    <w:p w14:paraId="33F8E5E8" w14:textId="158728C1" w:rsidR="005B76D9" w:rsidRDefault="00B75A18">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 déclare sur l’honneur ne pas a</w:t>
      </w:r>
      <w:r w:rsidR="00C932B7">
        <w:rPr>
          <w:rFonts w:ascii="Times New Roman" w:hAnsi="Times New Roman" w:cs="Times New Roman"/>
          <w:sz w:val="24"/>
          <w:szCs w:val="24"/>
        </w:rPr>
        <w:t>voir participé à plus de deux</w:t>
      </w:r>
      <w:r>
        <w:rPr>
          <w:rFonts w:ascii="Times New Roman" w:hAnsi="Times New Roman" w:cs="Times New Roman"/>
          <w:sz w:val="24"/>
          <w:szCs w:val="24"/>
        </w:rPr>
        <w:t xml:space="preserve"> manifestations de même nature au cours de l’année civile 20</w:t>
      </w:r>
      <w:r w:rsidR="00665CDC">
        <w:rPr>
          <w:rFonts w:ascii="Times New Roman" w:hAnsi="Times New Roman" w:cs="Times New Roman"/>
          <w:sz w:val="24"/>
          <w:szCs w:val="24"/>
        </w:rPr>
        <w:t>22</w:t>
      </w:r>
      <w:r>
        <w:rPr>
          <w:rFonts w:ascii="Times New Roman" w:hAnsi="Times New Roman" w:cs="Times New Roman"/>
          <w:sz w:val="24"/>
          <w:szCs w:val="24"/>
        </w:rPr>
        <w:t>.</w:t>
      </w:r>
    </w:p>
    <w:p w14:paraId="6E98B531" w14:textId="7B7521DA" w:rsidR="005B76D9" w:rsidRDefault="00B75A18">
      <w:pPr>
        <w:pStyle w:val="Paragraphedeliste"/>
        <w:numPr>
          <w:ilvl w:val="0"/>
          <w:numId w:val="3"/>
        </w:numPr>
        <w:spacing w:after="0" w:line="240" w:lineRule="auto"/>
        <w:jc w:val="both"/>
      </w:pPr>
      <w:r>
        <w:rPr>
          <w:rFonts w:ascii="Times New Roman" w:hAnsi="Times New Roman" w:cs="Times New Roman"/>
          <w:sz w:val="24"/>
          <w:szCs w:val="24"/>
        </w:rPr>
        <w:t>Je reconnais avoir pris connaissance du règlement du VIDE</w:t>
      </w:r>
      <w:r w:rsidR="0076668A">
        <w:rPr>
          <w:rFonts w:ascii="Times New Roman" w:hAnsi="Times New Roman" w:cs="Times New Roman"/>
          <w:sz w:val="24"/>
          <w:szCs w:val="24"/>
        </w:rPr>
        <w:t>-</w:t>
      </w:r>
      <w:r>
        <w:rPr>
          <w:rFonts w:ascii="Times New Roman" w:hAnsi="Times New Roman" w:cs="Times New Roman"/>
          <w:sz w:val="24"/>
          <w:szCs w:val="24"/>
        </w:rPr>
        <w:t xml:space="preserve">GRENIER TTSH, </w:t>
      </w:r>
      <w:r w:rsidR="00C932B7">
        <w:rPr>
          <w:rFonts w:ascii="Times New Roman" w:hAnsi="Times New Roman" w:cs="Times New Roman"/>
          <w:sz w:val="24"/>
          <w:szCs w:val="24"/>
        </w:rPr>
        <w:t xml:space="preserve">et </w:t>
      </w:r>
      <w:r>
        <w:rPr>
          <w:rFonts w:ascii="Times New Roman" w:hAnsi="Times New Roman" w:cs="Times New Roman"/>
          <w:sz w:val="24"/>
          <w:szCs w:val="24"/>
        </w:rPr>
        <w:t>l’accepter intégralement en signant la présente inscription.</w:t>
      </w:r>
    </w:p>
    <w:p w14:paraId="736C16AD" w14:textId="77777777" w:rsidR="005B76D9" w:rsidRDefault="005B76D9">
      <w:pPr>
        <w:pStyle w:val="Paragraphedeliste"/>
        <w:spacing w:after="0"/>
        <w:ind w:left="1440"/>
        <w:jc w:val="both"/>
        <w:rPr>
          <w:rFonts w:ascii="Times New Roman" w:hAnsi="Times New Roman" w:cs="Times New Roman"/>
        </w:rPr>
      </w:pPr>
    </w:p>
    <w:p w14:paraId="14AEF10C" w14:textId="6382484D" w:rsidR="005B76D9" w:rsidRDefault="00B75A18">
      <w:pPr>
        <w:spacing w:after="0" w:line="360" w:lineRule="auto"/>
        <w:jc w:val="both"/>
      </w:pPr>
      <w:r>
        <w:rPr>
          <w:rFonts w:ascii="Times New Roman" w:hAnsi="Times New Roman" w:cs="Times New Roman"/>
          <w:sz w:val="24"/>
          <w:szCs w:val="24"/>
        </w:rPr>
        <w:t>NOM </w:t>
      </w:r>
      <w:proofErr w:type="gramStart"/>
      <w:r>
        <w:rPr>
          <w:rFonts w:ascii="Times New Roman" w:hAnsi="Times New Roman" w:cs="Times New Roman"/>
          <w:sz w:val="24"/>
          <w:szCs w:val="24"/>
        </w:rPr>
        <w:t>:</w:t>
      </w:r>
      <w:r w:rsidR="0076668A">
        <w:rPr>
          <w:rFonts w:ascii="Times New Roman" w:hAnsi="Times New Roman" w:cs="Times New Roman"/>
          <w:sz w:val="24"/>
          <w:szCs w:val="24"/>
        </w:rPr>
        <w:tab/>
      </w:r>
      <w:r>
        <w:rPr>
          <w:rFonts w:ascii="Times New Roman" w:hAnsi="Times New Roman" w:cs="Times New Roman"/>
          <w:sz w:val="24"/>
          <w:szCs w:val="24"/>
        </w:rPr>
        <w:t>.</w:t>
      </w:r>
      <w:proofErr w:type="gramEnd"/>
      <w:r>
        <w:rPr>
          <w:rFonts w:ascii="Times New Roman" w:hAnsi="Times New Roman" w:cs="Times New Roman"/>
          <w:sz w:val="24"/>
          <w:szCs w:val="24"/>
        </w:rPr>
        <w:t xml:space="preserve">  .  .  .  .  .  .  .  .  .  .  .  .  .  .  .  .  </w:t>
      </w:r>
      <w:r w:rsidR="00FD4FD6">
        <w:rPr>
          <w:rFonts w:ascii="Times New Roman" w:hAnsi="Times New Roman" w:cs="Times New Roman"/>
          <w:sz w:val="24"/>
          <w:szCs w:val="24"/>
        </w:rPr>
        <w:t>.  .  .  .  .</w:t>
      </w:r>
      <w:r w:rsidR="0076668A">
        <w:rPr>
          <w:rFonts w:ascii="Times New Roman" w:hAnsi="Times New Roman" w:cs="Times New Roman"/>
          <w:sz w:val="24"/>
          <w:szCs w:val="24"/>
        </w:rPr>
        <w:tab/>
      </w:r>
      <w:r>
        <w:rPr>
          <w:rFonts w:ascii="Times New Roman" w:hAnsi="Times New Roman" w:cs="Times New Roman"/>
          <w:sz w:val="24"/>
          <w:szCs w:val="24"/>
        </w:rPr>
        <w:t>Prénom </w:t>
      </w:r>
      <w:proofErr w:type="gramStart"/>
      <w:r>
        <w:rPr>
          <w:rFonts w:ascii="Times New Roman" w:hAnsi="Times New Roman" w:cs="Times New Roman"/>
          <w:sz w:val="24"/>
          <w:szCs w:val="24"/>
        </w:rPr>
        <w:t>:</w:t>
      </w:r>
      <w:r w:rsidR="0076668A">
        <w:rPr>
          <w:rFonts w:ascii="Times New Roman" w:hAnsi="Times New Roman" w:cs="Times New Roman"/>
          <w:sz w:val="24"/>
          <w:szCs w:val="24"/>
        </w:rPr>
        <w:tab/>
      </w:r>
      <w:r>
        <w:rPr>
          <w:rFonts w:ascii="Times New Roman" w:hAnsi="Times New Roman" w:cs="Times New Roman"/>
          <w:sz w:val="24"/>
          <w:szCs w:val="24"/>
        </w:rPr>
        <w:t>.</w:t>
      </w:r>
      <w:proofErr w:type="gramEnd"/>
      <w:r>
        <w:rPr>
          <w:rFonts w:ascii="Times New Roman" w:hAnsi="Times New Roman" w:cs="Times New Roman"/>
          <w:sz w:val="24"/>
          <w:szCs w:val="24"/>
        </w:rPr>
        <w:t xml:space="preserve">  .  .  .  .  .  .  .  .  .  .  .  .  .  .  .  .  </w:t>
      </w:r>
      <w:r w:rsidR="0076668A">
        <w:rPr>
          <w:rFonts w:ascii="Times New Roman" w:hAnsi="Times New Roman" w:cs="Times New Roman"/>
          <w:sz w:val="24"/>
          <w:szCs w:val="24"/>
        </w:rPr>
        <w:t>.  .  .  .  .  .</w:t>
      </w:r>
    </w:p>
    <w:p w14:paraId="16621920" w14:textId="3B1753FE" w:rsidR="005B76D9" w:rsidRDefault="00B75A18">
      <w:pPr>
        <w:spacing w:after="0" w:line="360" w:lineRule="auto"/>
        <w:jc w:val="both"/>
      </w:pPr>
      <w:r>
        <w:rPr>
          <w:rFonts w:ascii="Times New Roman" w:hAnsi="Times New Roman" w:cs="Times New Roman"/>
          <w:sz w:val="24"/>
          <w:szCs w:val="24"/>
        </w:rPr>
        <w:t>Adresse </w:t>
      </w:r>
      <w:proofErr w:type="gramStart"/>
      <w:r>
        <w:rPr>
          <w:rFonts w:ascii="Times New Roman" w:hAnsi="Times New Roman" w:cs="Times New Roman"/>
          <w:sz w:val="24"/>
          <w:szCs w:val="24"/>
        </w:rPr>
        <w:t>:</w:t>
      </w:r>
      <w:r w:rsidR="0076668A">
        <w:rPr>
          <w:rFonts w:ascii="Times New Roman" w:hAnsi="Times New Roman" w:cs="Times New Roman"/>
          <w:sz w:val="24"/>
          <w:szCs w:val="24"/>
        </w:rPr>
        <w:tab/>
      </w:r>
      <w:r>
        <w:rPr>
          <w:rFonts w:ascii="Times New Roman" w:hAnsi="Times New Roman" w:cs="Times New Roman"/>
          <w:sz w:val="24"/>
          <w:szCs w:val="24"/>
        </w:rPr>
        <w:t>.</w:t>
      </w:r>
      <w:proofErr w:type="gramEnd"/>
      <w:r>
        <w:rPr>
          <w:rFonts w:ascii="Times New Roman" w:hAnsi="Times New Roman" w:cs="Times New Roman"/>
          <w:sz w:val="24"/>
          <w:szCs w:val="24"/>
        </w:rPr>
        <w:t xml:space="preserve">  .  .  .  .  .  .  .  .  .  .  .  .  .  .  .   .  .  .  .  .  .  .  .  .  .  .  .  .  .  .  .  .  .  .  .  .  .  .  .  .  .  .  .  .  .  .  .  .  .  .</w:t>
      </w:r>
    </w:p>
    <w:p w14:paraId="4C6AAA34" w14:textId="17A3C309" w:rsidR="005B76D9" w:rsidRDefault="00B75A18">
      <w:pPr>
        <w:spacing w:after="0" w:line="360" w:lineRule="auto"/>
        <w:jc w:val="both"/>
      </w:pPr>
      <w:r>
        <w:rPr>
          <w:rFonts w:ascii="Times New Roman" w:hAnsi="Times New Roman" w:cs="Times New Roman"/>
          <w:sz w:val="24"/>
          <w:szCs w:val="24"/>
        </w:rPr>
        <w:t>N° tel </w:t>
      </w:r>
      <w:proofErr w:type="gramStart"/>
      <w:r>
        <w:rPr>
          <w:rFonts w:ascii="Times New Roman" w:hAnsi="Times New Roman" w:cs="Times New Roman"/>
          <w:sz w:val="24"/>
          <w:szCs w:val="24"/>
        </w:rPr>
        <w:t>:</w:t>
      </w:r>
      <w:r w:rsidR="0076668A">
        <w:rPr>
          <w:rFonts w:ascii="Times New Roman" w:hAnsi="Times New Roman" w:cs="Times New Roman"/>
          <w:sz w:val="24"/>
          <w:szCs w:val="24"/>
        </w:rPr>
        <w:tab/>
      </w:r>
      <w:r>
        <w:rPr>
          <w:rFonts w:ascii="Times New Roman" w:hAnsi="Times New Roman" w:cs="Times New Roman"/>
          <w:sz w:val="24"/>
          <w:szCs w:val="24"/>
        </w:rPr>
        <w:t>.</w:t>
      </w:r>
      <w:proofErr w:type="gramEnd"/>
      <w:r>
        <w:rPr>
          <w:rFonts w:ascii="Times New Roman" w:hAnsi="Times New Roman" w:cs="Times New Roman"/>
          <w:sz w:val="24"/>
          <w:szCs w:val="24"/>
        </w:rPr>
        <w:t xml:space="preserve">  .  .  .  .  .  .  .  .  .  .  .  .  .  .  .  .  .  .  .  .  .</w:t>
      </w:r>
      <w:r>
        <w:rPr>
          <w:rFonts w:ascii="Times New Roman" w:hAnsi="Times New Roman" w:cs="Times New Roman"/>
          <w:sz w:val="24"/>
          <w:szCs w:val="24"/>
        </w:rPr>
        <w:tab/>
      </w:r>
      <w:r w:rsidR="00FD4FD6">
        <w:rPr>
          <w:rFonts w:ascii="Times New Roman" w:hAnsi="Times New Roman" w:cs="Times New Roman"/>
          <w:sz w:val="24"/>
          <w:szCs w:val="24"/>
        </w:rPr>
        <w:t>Courriel</w:t>
      </w:r>
      <w:r>
        <w:rPr>
          <w:rFonts w:ascii="Times New Roman" w:hAnsi="Times New Roman" w:cs="Times New Roman"/>
          <w:sz w:val="24"/>
          <w:szCs w:val="24"/>
        </w:rPr>
        <w:t> </w:t>
      </w:r>
      <w:proofErr w:type="gramStart"/>
      <w:r>
        <w:rPr>
          <w:rFonts w:ascii="Times New Roman" w:hAnsi="Times New Roman" w:cs="Times New Roman"/>
          <w:sz w:val="24"/>
          <w:szCs w:val="24"/>
        </w:rPr>
        <w:t>:</w:t>
      </w:r>
      <w:r w:rsidR="0076668A">
        <w:rPr>
          <w:rFonts w:ascii="Times New Roman" w:hAnsi="Times New Roman" w:cs="Times New Roman"/>
          <w:sz w:val="24"/>
          <w:szCs w:val="24"/>
        </w:rPr>
        <w:tab/>
      </w:r>
      <w:r>
        <w:rPr>
          <w:rFonts w:ascii="Times New Roman" w:hAnsi="Times New Roman" w:cs="Times New Roman"/>
          <w:sz w:val="24"/>
          <w:szCs w:val="24"/>
        </w:rPr>
        <w:t>.</w:t>
      </w:r>
      <w:proofErr w:type="gramEnd"/>
      <w:r>
        <w:rPr>
          <w:rFonts w:ascii="Times New Roman" w:hAnsi="Times New Roman" w:cs="Times New Roman"/>
          <w:sz w:val="24"/>
          <w:szCs w:val="24"/>
        </w:rPr>
        <w:t xml:space="preserve">  .  .  .  .  .  .  .  .  .  .  .  .  .  .  .  .  .  .  .  .  .  .</w:t>
      </w:r>
    </w:p>
    <w:p w14:paraId="331074F8" w14:textId="05AB6F8B" w:rsidR="005B76D9" w:rsidRDefault="00B75A18">
      <w:pPr>
        <w:spacing w:after="0" w:line="360" w:lineRule="auto"/>
        <w:jc w:val="both"/>
        <w:rPr>
          <w:rFonts w:ascii="Times New Roman" w:hAnsi="Times New Roman" w:cs="Times New Roman"/>
          <w:sz w:val="24"/>
          <w:szCs w:val="24"/>
        </w:rPr>
      </w:pPr>
      <w:r>
        <w:rPr>
          <w:noProof/>
          <w:lang w:eastAsia="fr-FR"/>
        </w:rPr>
        <mc:AlternateContent>
          <mc:Choice Requires="wps">
            <w:drawing>
              <wp:anchor distT="0" distB="0" distL="504190" distR="114300" simplePos="0" relativeHeight="2" behindDoc="1" locked="0" layoutInCell="1" allowOverlap="1" wp14:anchorId="19640D09" wp14:editId="304B9096">
                <wp:simplePos x="0" y="0"/>
                <wp:positionH relativeFrom="margin">
                  <wp:align>right</wp:align>
                </wp:positionH>
                <wp:positionV relativeFrom="paragraph">
                  <wp:posOffset>67310</wp:posOffset>
                </wp:positionV>
                <wp:extent cx="2755900" cy="831850"/>
                <wp:effectExtent l="0" t="0" r="25400" b="25400"/>
                <wp:wrapTight wrapText="bothSides">
                  <wp:wrapPolygon edited="0">
                    <wp:start x="0" y="0"/>
                    <wp:lineTo x="0" y="21765"/>
                    <wp:lineTo x="21650" y="21765"/>
                    <wp:lineTo x="21650" y="0"/>
                    <wp:lineTo x="0" y="0"/>
                  </wp:wrapPolygon>
                </wp:wrapTight>
                <wp:docPr id="1" name="Rectangle 1"/>
                <wp:cNvGraphicFramePr/>
                <a:graphic xmlns:a="http://schemas.openxmlformats.org/drawingml/2006/main">
                  <a:graphicData uri="http://schemas.microsoft.com/office/word/2010/wordprocessingShape">
                    <wps:wsp>
                      <wps:cNvSpPr/>
                      <wps:spPr>
                        <a:xfrm>
                          <a:off x="0" y="0"/>
                          <a:ext cx="2755900" cy="831850"/>
                        </a:xfrm>
                        <a:prstGeom prst="rect">
                          <a:avLst/>
                        </a:prstGeom>
                        <a:solidFill>
                          <a:srgbClr val="F6B172"/>
                        </a:solidFill>
                        <a:ln>
                          <a:solidFill>
                            <a:schemeClr val="tx1"/>
                          </a:solidFill>
                        </a:ln>
                      </wps:spPr>
                      <wps:style>
                        <a:lnRef idx="2">
                          <a:schemeClr val="accent3">
                            <a:shade val="50000"/>
                          </a:schemeClr>
                        </a:lnRef>
                        <a:fillRef idx="1">
                          <a:schemeClr val="accent3"/>
                        </a:fillRef>
                        <a:effectRef idx="0">
                          <a:schemeClr val="accent3"/>
                        </a:effectRef>
                        <a:fontRef idx="minor"/>
                      </wps:style>
                      <wps:txbx>
                        <w:txbxContent>
                          <w:p w14:paraId="3111D040" w14:textId="77777777" w:rsidR="005B76D9" w:rsidRPr="00F14B72" w:rsidRDefault="00B75A18" w:rsidP="0076668A">
                            <w:pPr>
                              <w:pStyle w:val="Contenudecadre"/>
                              <w:shd w:val="clear" w:color="auto" w:fill="F6B172"/>
                              <w:rPr>
                                <w:color w:val="auto"/>
                              </w:rPr>
                            </w:pPr>
                            <w:r w:rsidRPr="00F14B72">
                              <w:rPr>
                                <w:rFonts w:ascii="Times New Roman" w:hAnsi="Times New Roman" w:cs="Times New Roman"/>
                                <w:b/>
                                <w:color w:val="auto"/>
                              </w:rPr>
                              <w:t>Signature :</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640D09" id="Rectangle 1" o:spid="_x0000_s1026" style="position:absolute;left:0;text-align:left;margin-left:165.8pt;margin-top:5.3pt;width:217pt;height:65.5pt;z-index:-503316478;visibility:visible;mso-wrap-style:square;mso-width-percent:0;mso-height-percent:0;mso-wrap-distance-left:39.7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" fillcolor="#f6b172" strokecolor="black [3213]" strokeweight="1pt">
                <v:textbox>
                  <w:txbxContent>
                    <w:p w14:paraId="3111D040" w14:textId="77777777" w:rsidR="005B76D9" w:rsidRPr="00F14B72" w:rsidRDefault="00B75A18" w:rsidP="0076668A">
                      <w:pPr>
                        <w:pStyle w:val="Contenudecadre"/>
                        <w:shd w:val="clear" w:color="auto" w:fill="F6B172"/>
                        <w:rPr>
                          <w:color w:val="auto"/>
                        </w:rPr>
                      </w:pPr>
                      <w:r w:rsidRPr="00F14B72">
                        <w:rPr>
                          <w:rFonts w:ascii="Times New Roman" w:hAnsi="Times New Roman" w:cs="Times New Roman"/>
                          <w:b/>
                          <w:color w:val="auto"/>
                        </w:rPr>
                        <w:t>Signature :</w:t>
                      </w:r>
                    </w:p>
                  </w:txbxContent>
                </v:textbox>
                <w10:wrap type="tight" anchorx="margin"/>
              </v:rect>
            </w:pict>
          </mc:Fallback>
        </mc:AlternateContent>
      </w:r>
      <w:r>
        <w:rPr>
          <w:rFonts w:ascii="Times New Roman" w:hAnsi="Times New Roman" w:cs="Times New Roman"/>
          <w:sz w:val="24"/>
          <w:szCs w:val="24"/>
        </w:rPr>
        <w:t>Je joins à ce bulletin tous les documents demandés et un chèque de</w:t>
      </w:r>
      <w:r w:rsidR="0076668A">
        <w:rPr>
          <w:rFonts w:ascii="Times New Roman" w:hAnsi="Times New Roman" w:cs="Times New Roman"/>
          <w:sz w:val="24"/>
          <w:szCs w:val="24"/>
        </w:rPr>
        <w:tab/>
      </w:r>
      <w:r>
        <w:rPr>
          <w:rFonts w:ascii="Times New Roman" w:hAnsi="Times New Roman" w:cs="Times New Roman"/>
          <w:sz w:val="24"/>
          <w:szCs w:val="24"/>
        </w:rPr>
        <w:t>.  .  .  .  .  .  .  .  .  .  .  .</w:t>
      </w:r>
      <w:r w:rsidR="0076668A">
        <w:rPr>
          <w:rFonts w:ascii="Times New Roman" w:hAnsi="Times New Roman" w:cs="Times New Roman"/>
          <w:sz w:val="24"/>
          <w:szCs w:val="24"/>
        </w:rPr>
        <w:t xml:space="preserve"> </w:t>
      </w:r>
      <w:r>
        <w:rPr>
          <w:rFonts w:ascii="Times New Roman" w:hAnsi="Times New Roman" w:cs="Times New Roman"/>
          <w:sz w:val="24"/>
          <w:szCs w:val="24"/>
        </w:rPr>
        <w:t xml:space="preserve"> .  .  . €, </w:t>
      </w:r>
      <w:proofErr w:type="gramStart"/>
      <w:r>
        <w:rPr>
          <w:rFonts w:ascii="Times New Roman" w:hAnsi="Times New Roman" w:cs="Times New Roman"/>
          <w:sz w:val="24"/>
          <w:szCs w:val="24"/>
        </w:rPr>
        <w:t>pour</w:t>
      </w:r>
      <w:proofErr w:type="gramEnd"/>
      <w:r>
        <w:rPr>
          <w:rFonts w:ascii="Times New Roman" w:hAnsi="Times New Roman" w:cs="Times New Roman"/>
          <w:sz w:val="24"/>
          <w:szCs w:val="24"/>
        </w:rPr>
        <w:t xml:space="preserve"> la réservation de</w:t>
      </w:r>
      <w:r w:rsidR="0076668A">
        <w:rPr>
          <w:rFonts w:ascii="Times New Roman" w:hAnsi="Times New Roman" w:cs="Times New Roman"/>
          <w:sz w:val="24"/>
          <w:szCs w:val="24"/>
        </w:rPr>
        <w:tab/>
      </w:r>
      <w:r>
        <w:rPr>
          <w:rFonts w:ascii="Times New Roman" w:hAnsi="Times New Roman" w:cs="Times New Roman"/>
          <w:sz w:val="24"/>
          <w:szCs w:val="24"/>
        </w:rPr>
        <w:t>.  .  .  .  .  emplacement</w:t>
      </w:r>
      <w:r w:rsidR="00FD4FD6">
        <w:rPr>
          <w:rFonts w:ascii="Times New Roman" w:hAnsi="Times New Roman" w:cs="Times New Roman"/>
          <w:sz w:val="24"/>
          <w:szCs w:val="24"/>
        </w:rPr>
        <w:t>(</w:t>
      </w:r>
      <w:r>
        <w:rPr>
          <w:rFonts w:ascii="Times New Roman" w:hAnsi="Times New Roman" w:cs="Times New Roman"/>
          <w:sz w:val="24"/>
          <w:szCs w:val="24"/>
        </w:rPr>
        <w:t>s</w:t>
      </w:r>
      <w:r w:rsidR="00FD4FD6">
        <w:rPr>
          <w:rFonts w:ascii="Times New Roman" w:hAnsi="Times New Roman" w:cs="Times New Roman"/>
          <w:sz w:val="24"/>
          <w:szCs w:val="24"/>
        </w:rPr>
        <w:t>)</w:t>
      </w:r>
      <w:r>
        <w:rPr>
          <w:rFonts w:ascii="Times New Roman" w:hAnsi="Times New Roman" w:cs="Times New Roman"/>
          <w:sz w:val="24"/>
          <w:szCs w:val="24"/>
        </w:rPr>
        <w:t>.</w:t>
      </w:r>
    </w:p>
    <w:sectPr w:rsidR="005B76D9">
      <w:footerReference w:type="default" r:id="rId9"/>
      <w:pgSz w:w="11906" w:h="16838"/>
      <w:pgMar w:top="662" w:right="775" w:bottom="776" w:left="775" w:header="0" w:footer="719" w:gutter="0"/>
      <w:pgBorders>
        <w:top w:val="single" w:sz="2" w:space="13" w:color="00000A"/>
        <w:left w:val="single" w:sz="2" w:space="13" w:color="00000A"/>
        <w:bottom w:val="single" w:sz="2" w:space="13" w:color="00000A"/>
        <w:right w:val="single" w:sz="2" w:space="13" w:color="00000A"/>
      </w:pgBorders>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7DCF" w14:textId="77777777" w:rsidR="00BB34C2" w:rsidRDefault="00BB34C2">
      <w:pPr>
        <w:spacing w:after="0" w:line="240" w:lineRule="auto"/>
      </w:pPr>
      <w:r>
        <w:separator/>
      </w:r>
    </w:p>
  </w:endnote>
  <w:endnote w:type="continuationSeparator" w:id="0">
    <w:p w14:paraId="005683C5" w14:textId="77777777" w:rsidR="00BB34C2" w:rsidRDefault="00BB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5B7A8" w14:textId="088C4166" w:rsidR="005B76D9" w:rsidRDefault="00B75A18">
    <w:pPr>
      <w:pStyle w:val="Pieddepage"/>
      <w:rPr>
        <w:i/>
        <w:iCs/>
      </w:rPr>
    </w:pPr>
    <w:r>
      <w:rPr>
        <w:i/>
        <w:iCs/>
      </w:rPr>
      <w:t>L</w:t>
    </w:r>
    <w:r w:rsidR="00FD4FD6">
      <w:rPr>
        <w:i/>
        <w:iCs/>
      </w:rPr>
      <w:t>e courrie</w:t>
    </w:r>
    <w:r>
      <w:rPr>
        <w:i/>
        <w:iCs/>
      </w:rPr>
      <w:t>l nous servira à vous recontacter pour les années futures. Il ne sera en aucun communiqué par ailleurs.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541D9" w14:textId="77777777" w:rsidR="00BB34C2" w:rsidRDefault="00BB34C2">
      <w:pPr>
        <w:spacing w:after="0" w:line="240" w:lineRule="auto"/>
      </w:pPr>
      <w:r>
        <w:separator/>
      </w:r>
    </w:p>
  </w:footnote>
  <w:footnote w:type="continuationSeparator" w:id="0">
    <w:p w14:paraId="0FC9A0C4" w14:textId="77777777" w:rsidR="00BB34C2" w:rsidRDefault="00BB3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30F1"/>
    <w:multiLevelType w:val="multilevel"/>
    <w:tmpl w:val="8918E29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4A55188"/>
    <w:multiLevelType w:val="multilevel"/>
    <w:tmpl w:val="42F4F1D2"/>
    <w:lvl w:ilvl="0">
      <w:start w:val="1"/>
      <w:numFmt w:val="bullet"/>
      <w:lvlText w:val=""/>
      <w:lvlJc w:val="left"/>
      <w:pPr>
        <w:ind w:left="397" w:hanging="34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5FE1BE7"/>
    <w:multiLevelType w:val="multilevel"/>
    <w:tmpl w:val="42506150"/>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BBE2D5F"/>
    <w:multiLevelType w:val="multilevel"/>
    <w:tmpl w:val="8D6260F0"/>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D9"/>
    <w:rsid w:val="000D03A1"/>
    <w:rsid w:val="00197FA0"/>
    <w:rsid w:val="00264163"/>
    <w:rsid w:val="002D5BCD"/>
    <w:rsid w:val="003D4865"/>
    <w:rsid w:val="004B0ECB"/>
    <w:rsid w:val="004B3460"/>
    <w:rsid w:val="004C2E00"/>
    <w:rsid w:val="004D01B0"/>
    <w:rsid w:val="00523C77"/>
    <w:rsid w:val="005B76D9"/>
    <w:rsid w:val="0066587B"/>
    <w:rsid w:val="00665CDC"/>
    <w:rsid w:val="006C3AD0"/>
    <w:rsid w:val="006D5F79"/>
    <w:rsid w:val="0076668A"/>
    <w:rsid w:val="008E54CD"/>
    <w:rsid w:val="00905C1B"/>
    <w:rsid w:val="00912239"/>
    <w:rsid w:val="009627B1"/>
    <w:rsid w:val="009E3C05"/>
    <w:rsid w:val="00A85740"/>
    <w:rsid w:val="00AF4161"/>
    <w:rsid w:val="00B75A18"/>
    <w:rsid w:val="00BB34C2"/>
    <w:rsid w:val="00C932B7"/>
    <w:rsid w:val="00C93B4A"/>
    <w:rsid w:val="00D87457"/>
    <w:rsid w:val="00E420A9"/>
    <w:rsid w:val="00E7034C"/>
    <w:rsid w:val="00F14B72"/>
    <w:rsid w:val="00F40B77"/>
    <w:rsid w:val="00FD4FD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paragraph" w:styleId="Titre3">
    <w:name w:val="heading 3"/>
    <w:basedOn w:val="Normal"/>
    <w:next w:val="Normal"/>
    <w:link w:val="Titre3Car"/>
    <w:uiPriority w:val="9"/>
    <w:unhideWhenUsed/>
    <w:qFormat/>
    <w:rsid w:val="00712F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712F2C"/>
    <w:rPr>
      <w:rFonts w:asciiTheme="majorHAnsi" w:eastAsiaTheme="majorEastAsia" w:hAnsiTheme="majorHAnsi" w:cstheme="majorBidi"/>
      <w:color w:val="1F3763" w:themeColor="accent1" w:themeShade="7F"/>
      <w:sz w:val="24"/>
      <w:szCs w:val="24"/>
    </w:rPr>
  </w:style>
  <w:style w:type="character" w:customStyle="1" w:styleId="LienInternet">
    <w:name w:val="Lien Internet"/>
    <w:basedOn w:val="Policepardfaut"/>
    <w:uiPriority w:val="99"/>
    <w:unhideWhenUsed/>
    <w:rsid w:val="00EB5FC2"/>
    <w:rPr>
      <w:color w:val="0563C1" w:themeColor="hyperlink"/>
      <w:u w:val="single"/>
    </w:rPr>
  </w:style>
  <w:style w:type="character" w:customStyle="1" w:styleId="En-tteCar">
    <w:name w:val="En-tête Car"/>
    <w:basedOn w:val="Policepardfaut"/>
    <w:uiPriority w:val="99"/>
    <w:qFormat/>
    <w:rsid w:val="0042789D"/>
  </w:style>
  <w:style w:type="character" w:customStyle="1" w:styleId="PieddepageCar">
    <w:name w:val="Pied de page Car"/>
    <w:basedOn w:val="Policepardfaut"/>
    <w:link w:val="Pieddepage"/>
    <w:uiPriority w:val="99"/>
    <w:qFormat/>
    <w:rsid w:val="0042789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Times New Roman" w:hAnsi="Times New Roman" w:cs="Wingdings"/>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cs="Symbol"/>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Times New Roman" w:hAnsi="Times New Roman" w:cs="Wingdings"/>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00563A"/>
    <w:pPr>
      <w:ind w:left="720"/>
      <w:contextualSpacing/>
    </w:pPr>
  </w:style>
  <w:style w:type="paragraph" w:styleId="En-tte">
    <w:name w:val="header"/>
    <w:basedOn w:val="Normal"/>
    <w:uiPriority w:val="99"/>
    <w:unhideWhenUsed/>
    <w:rsid w:val="0042789D"/>
    <w:pPr>
      <w:tabs>
        <w:tab w:val="center" w:pos="4536"/>
        <w:tab w:val="right" w:pos="9072"/>
      </w:tabs>
      <w:spacing w:after="0" w:line="240" w:lineRule="auto"/>
    </w:pPr>
  </w:style>
  <w:style w:type="paragraph" w:styleId="Pieddepage">
    <w:name w:val="footer"/>
    <w:basedOn w:val="Normal"/>
    <w:link w:val="PieddepageCar"/>
    <w:uiPriority w:val="99"/>
    <w:unhideWhenUsed/>
    <w:rsid w:val="0042789D"/>
    <w:pPr>
      <w:tabs>
        <w:tab w:val="center" w:pos="4536"/>
        <w:tab w:val="right" w:pos="9072"/>
      </w:tabs>
      <w:spacing w:after="0" w:line="240" w:lineRule="auto"/>
    </w:pPr>
  </w:style>
  <w:style w:type="paragraph" w:customStyle="1" w:styleId="Contenudecadre">
    <w:name w:val="Contenu de cadre"/>
    <w:basedOn w:val="Normal"/>
    <w:qFormat/>
  </w:style>
  <w:style w:type="paragraph" w:styleId="Textedebulles">
    <w:name w:val="Balloon Text"/>
    <w:basedOn w:val="Normal"/>
    <w:link w:val="TextedebullesCar"/>
    <w:uiPriority w:val="99"/>
    <w:semiHidden/>
    <w:unhideWhenUsed/>
    <w:rsid w:val="00E703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034C"/>
    <w:rPr>
      <w:rFonts w:ascii="Segoe UI"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sz w:val="22"/>
    </w:rPr>
  </w:style>
  <w:style w:type="paragraph" w:styleId="Titre3">
    <w:name w:val="heading 3"/>
    <w:basedOn w:val="Normal"/>
    <w:next w:val="Normal"/>
    <w:link w:val="Titre3Car"/>
    <w:uiPriority w:val="9"/>
    <w:unhideWhenUsed/>
    <w:qFormat/>
    <w:rsid w:val="00712F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712F2C"/>
    <w:rPr>
      <w:rFonts w:asciiTheme="majorHAnsi" w:eastAsiaTheme="majorEastAsia" w:hAnsiTheme="majorHAnsi" w:cstheme="majorBidi"/>
      <w:color w:val="1F3763" w:themeColor="accent1" w:themeShade="7F"/>
      <w:sz w:val="24"/>
      <w:szCs w:val="24"/>
    </w:rPr>
  </w:style>
  <w:style w:type="character" w:customStyle="1" w:styleId="LienInternet">
    <w:name w:val="Lien Internet"/>
    <w:basedOn w:val="Policepardfaut"/>
    <w:uiPriority w:val="99"/>
    <w:unhideWhenUsed/>
    <w:rsid w:val="00EB5FC2"/>
    <w:rPr>
      <w:color w:val="0563C1" w:themeColor="hyperlink"/>
      <w:u w:val="single"/>
    </w:rPr>
  </w:style>
  <w:style w:type="character" w:customStyle="1" w:styleId="En-tteCar">
    <w:name w:val="En-tête Car"/>
    <w:basedOn w:val="Policepardfaut"/>
    <w:uiPriority w:val="99"/>
    <w:qFormat/>
    <w:rsid w:val="0042789D"/>
  </w:style>
  <w:style w:type="character" w:customStyle="1" w:styleId="PieddepageCar">
    <w:name w:val="Pied de page Car"/>
    <w:basedOn w:val="Policepardfaut"/>
    <w:link w:val="Pieddepage"/>
    <w:uiPriority w:val="99"/>
    <w:qFormat/>
    <w:rsid w:val="0042789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Times New Roman" w:hAnsi="Times New Roman" w:cs="Wingdings"/>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cs="Symbol"/>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Times New Roman" w:hAnsi="Times New Roman" w:cs="Wingdings"/>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00563A"/>
    <w:pPr>
      <w:ind w:left="720"/>
      <w:contextualSpacing/>
    </w:pPr>
  </w:style>
  <w:style w:type="paragraph" w:styleId="En-tte">
    <w:name w:val="header"/>
    <w:basedOn w:val="Normal"/>
    <w:uiPriority w:val="99"/>
    <w:unhideWhenUsed/>
    <w:rsid w:val="0042789D"/>
    <w:pPr>
      <w:tabs>
        <w:tab w:val="center" w:pos="4536"/>
        <w:tab w:val="right" w:pos="9072"/>
      </w:tabs>
      <w:spacing w:after="0" w:line="240" w:lineRule="auto"/>
    </w:pPr>
  </w:style>
  <w:style w:type="paragraph" w:styleId="Pieddepage">
    <w:name w:val="footer"/>
    <w:basedOn w:val="Normal"/>
    <w:link w:val="PieddepageCar"/>
    <w:uiPriority w:val="99"/>
    <w:unhideWhenUsed/>
    <w:rsid w:val="0042789D"/>
    <w:pPr>
      <w:tabs>
        <w:tab w:val="center" w:pos="4536"/>
        <w:tab w:val="right" w:pos="9072"/>
      </w:tabs>
      <w:spacing w:after="0" w:line="240" w:lineRule="auto"/>
    </w:pPr>
  </w:style>
  <w:style w:type="paragraph" w:customStyle="1" w:styleId="Contenudecadre">
    <w:name w:val="Contenu de cadre"/>
    <w:basedOn w:val="Normal"/>
    <w:qFormat/>
  </w:style>
  <w:style w:type="paragraph" w:styleId="Textedebulles">
    <w:name w:val="Balloon Text"/>
    <w:basedOn w:val="Normal"/>
    <w:link w:val="TextedebullesCar"/>
    <w:uiPriority w:val="99"/>
    <w:semiHidden/>
    <w:unhideWhenUsed/>
    <w:rsid w:val="00E703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034C"/>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3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7312-58B2-4318-B2C5-A497C85A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550</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Foucher</dc:creator>
  <dc:description/>
  <cp:lastModifiedBy>edouard le boulaire</cp:lastModifiedBy>
  <cp:revision>4</cp:revision>
  <cp:lastPrinted>2020-02-23T16:40:00Z</cp:lastPrinted>
  <dcterms:created xsi:type="dcterms:W3CDTF">2022-03-17T23:05:00Z</dcterms:created>
  <dcterms:modified xsi:type="dcterms:W3CDTF">2022-03-22T17:09:00Z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